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23154" w14:textId="0A86015B" w:rsidR="00A36A9D" w:rsidRDefault="00A36A9D" w:rsidP="009B3E82">
      <w:pPr>
        <w:rPr>
          <w:rFonts w:ascii="Avenir LT Std 45 Book" w:hAnsi="Avenir LT Std 45 Book"/>
        </w:rPr>
      </w:pPr>
      <w:r>
        <w:rPr>
          <w:rFonts w:ascii="Avenir LT Std 45 Book" w:hAnsi="Avenir LT Std 45 Book"/>
        </w:rPr>
        <w:t>BELONG AOTEAROA MEDIA RELEASE</w:t>
      </w:r>
    </w:p>
    <w:p w14:paraId="24569F8D" w14:textId="77777777" w:rsidR="00A36A9D" w:rsidRPr="00A36A9D" w:rsidRDefault="00A36A9D" w:rsidP="00A36A9D">
      <w:pPr>
        <w:rPr>
          <w:rFonts w:ascii="Avenir LT Std 45 Book" w:hAnsi="Avenir LT Std 45 Book"/>
        </w:rPr>
      </w:pPr>
      <w:r w:rsidRPr="00A36A9D">
        <w:rPr>
          <w:rFonts w:ascii="Avenir LT Std 45 Book" w:hAnsi="Avenir LT Std 45 Book"/>
        </w:rPr>
        <w:t xml:space="preserve">MEDIA RELEASE </w:t>
      </w:r>
    </w:p>
    <w:p w14:paraId="2A33AEEE" w14:textId="77777777" w:rsidR="00A36A9D" w:rsidRPr="00A36A9D" w:rsidRDefault="00A36A9D" w:rsidP="00A36A9D">
      <w:pPr>
        <w:rPr>
          <w:rFonts w:ascii="Avenir LT Std 45 Book" w:hAnsi="Avenir LT Std 45 Book"/>
        </w:rPr>
      </w:pPr>
      <w:r w:rsidRPr="00A36A9D">
        <w:rPr>
          <w:rFonts w:ascii="Avenir LT Std 45 Book" w:hAnsi="Avenir LT Std 45 Book"/>
        </w:rPr>
        <w:t>FOR IMMEDIATE RELEASE</w:t>
      </w:r>
    </w:p>
    <w:p w14:paraId="5CFEED09" w14:textId="6B357953" w:rsidR="00A36A9D" w:rsidRDefault="00A36A9D" w:rsidP="00A36A9D">
      <w:pPr>
        <w:rPr>
          <w:rFonts w:ascii="Avenir LT Std 45 Book" w:hAnsi="Avenir LT Std 45 Book"/>
        </w:rPr>
      </w:pPr>
      <w:r>
        <w:rPr>
          <w:rFonts w:ascii="Avenir LT Std 45 Book" w:hAnsi="Avenir LT Std 45 Book"/>
        </w:rPr>
        <w:t>8 MAY 2020</w:t>
      </w:r>
    </w:p>
    <w:p w14:paraId="381B4DD7" w14:textId="77777777" w:rsidR="00A36A9D" w:rsidRDefault="00A36A9D" w:rsidP="009B3E82">
      <w:pPr>
        <w:rPr>
          <w:rFonts w:ascii="Avenir LT Std 45 Book" w:hAnsi="Avenir LT Std 45 Book"/>
        </w:rPr>
      </w:pPr>
    </w:p>
    <w:p w14:paraId="575CA767" w14:textId="085561F6" w:rsidR="00E425BD" w:rsidRDefault="00E425BD" w:rsidP="009B3E82">
      <w:pPr>
        <w:rPr>
          <w:rFonts w:ascii="Avenir LT Std 45 Book" w:eastAsia="Times New Roman" w:hAnsi="Avenir LT Std 45 Book" w:cs="Calibri"/>
          <w:b/>
          <w:bCs/>
        </w:rPr>
      </w:pPr>
      <w:r w:rsidRPr="00E425BD">
        <w:rPr>
          <w:rFonts w:ascii="Avenir LT Std 45 Book" w:eastAsia="Times New Roman" w:hAnsi="Avenir LT Std 45 Book" w:cs="Calibri"/>
          <w:b/>
          <w:bCs/>
        </w:rPr>
        <w:t>Experts urge migrants to be proactive &amp; vocal followin</w:t>
      </w:r>
      <w:r>
        <w:rPr>
          <w:rFonts w:ascii="Avenir LT Std 45 Book" w:eastAsia="Times New Roman" w:hAnsi="Avenir LT Std 45 Book" w:cs="Calibri"/>
          <w:b/>
          <w:bCs/>
        </w:rPr>
        <w:t>g new immigration laws</w:t>
      </w:r>
    </w:p>
    <w:p w14:paraId="62E903A6" w14:textId="188F0664"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Two immigration la</w:t>
      </w:r>
      <w:bookmarkStart w:id="0" w:name="_GoBack"/>
      <w:bookmarkEnd w:id="0"/>
      <w:r w:rsidRPr="00A36A9D">
        <w:rPr>
          <w:rFonts w:ascii="Avenir LT Std 45 Book" w:eastAsia="Times New Roman" w:hAnsi="Avenir LT Std 45 Book" w:cs="Calibri"/>
        </w:rPr>
        <w:t>w experts are urging migrant workers and communities to make their voices heard so new powers introduced to Parliament this week, to help</w:t>
      </w:r>
      <w:r w:rsidRPr="00A36A9D">
        <w:rPr>
          <w:rFonts w:ascii="Avenir LT Std 45 Book" w:eastAsia="Times New Roman" w:hAnsi="Avenir LT Std 45 Book"/>
        </w:rPr>
        <w:t> </w:t>
      </w:r>
      <w:r w:rsidRPr="00A36A9D">
        <w:rPr>
          <w:rFonts w:ascii="Avenir LT Std 45 Book" w:eastAsia="Times New Roman" w:hAnsi="Avenir LT Std 45 Book" w:cs="Calibri"/>
        </w:rPr>
        <w:t>manage visa changes,</w:t>
      </w:r>
      <w:r w:rsidRPr="00A36A9D">
        <w:rPr>
          <w:rFonts w:ascii="Avenir LT Std 45 Book" w:eastAsia="Times New Roman" w:hAnsi="Avenir LT Std 45 Book"/>
        </w:rPr>
        <w:t> </w:t>
      </w:r>
      <w:r w:rsidRPr="00A36A9D">
        <w:rPr>
          <w:rFonts w:ascii="Avenir LT Std 45 Book" w:eastAsia="Times New Roman" w:hAnsi="Avenir LT Std 45 Book" w:cs="Calibri"/>
        </w:rPr>
        <w:t>are only used as they are intended.</w:t>
      </w:r>
    </w:p>
    <w:p w14:paraId="7EFA8532"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 xml:space="preserve">Deborah Manning, Barrister, and Nicola </w:t>
      </w:r>
      <w:proofErr w:type="spellStart"/>
      <w:r w:rsidRPr="00A36A9D">
        <w:rPr>
          <w:rFonts w:ascii="Avenir LT Std 45 Book" w:eastAsia="Times New Roman" w:hAnsi="Avenir LT Std 45 Book" w:cs="Calibri"/>
        </w:rPr>
        <w:t>Tiffen</w:t>
      </w:r>
      <w:proofErr w:type="spellEnd"/>
      <w:r w:rsidRPr="00A36A9D">
        <w:rPr>
          <w:rFonts w:ascii="Avenir LT Std 45 Book" w:eastAsia="Times New Roman" w:hAnsi="Avenir LT Std 45 Book" w:cs="Calibri"/>
        </w:rPr>
        <w:t>, Immigration Law Partner at Anthony Harper, encouraged individuals and communities to be proactive and vocal through contacting their MPs, community leaders and the media, so politicians know how the public feel about their decisions and how people are affected by their decisions.</w:t>
      </w:r>
    </w:p>
    <w:p w14:paraId="5D9A211A" w14:textId="77777777" w:rsidR="009B3E82" w:rsidRPr="00A36A9D" w:rsidRDefault="009B3E82" w:rsidP="009B3E82">
      <w:pPr>
        <w:rPr>
          <w:rFonts w:ascii="Avenir LT Std 45 Book" w:eastAsia="Times New Roman" w:hAnsi="Avenir LT Std 45 Book" w:cs="Calibri"/>
        </w:rPr>
      </w:pPr>
      <w:r w:rsidRPr="00A36A9D">
        <w:rPr>
          <w:rFonts w:ascii="Avenir LT Std 45 Book" w:eastAsia="Times New Roman" w:hAnsi="Avenir LT Std 45 Book" w:cs="Calibri"/>
        </w:rPr>
        <w:t xml:space="preserve">Ms Manning said: </w:t>
      </w:r>
      <w:r w:rsidRPr="00A36A9D">
        <w:rPr>
          <w:rFonts w:ascii="Avenir LT Std 45 Book" w:eastAsia="Times New Roman" w:hAnsi="Avenir LT Std 45 Book" w:cs="Calibri"/>
          <w:i/>
        </w:rPr>
        <w:t>“There is always a risk when government is given broad powers and people need to know they can speak up so decision-makers, like politicians, can hear and understand their concerns and be accountable to the community.”</w:t>
      </w:r>
    </w:p>
    <w:p w14:paraId="55CAF877"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The advice comes as the Government introduced a bill into Parliament Tuesday to</w:t>
      </w:r>
      <w:r w:rsidRPr="00A36A9D">
        <w:rPr>
          <w:rStyle w:val="apple-converted-space"/>
          <w:rFonts w:ascii="Avenir LT Std 45 Book" w:eastAsia="Times New Roman" w:hAnsi="Avenir LT Std 45 Book" w:cs="Calibri"/>
          <w:lang w:val="en-US"/>
        </w:rPr>
        <w:t> </w:t>
      </w:r>
      <w:r w:rsidRPr="00A36A9D">
        <w:rPr>
          <w:rFonts w:ascii="Avenir LT Std 45 Book" w:eastAsia="Times New Roman" w:hAnsi="Avenir LT Std 45 Book" w:cs="Calibri"/>
          <w:lang w:val="en-US"/>
        </w:rPr>
        <w:t>amend immigration law in order to help manage visa changes for large numbers of migrants</w:t>
      </w:r>
      <w:r w:rsidRPr="00A36A9D">
        <w:rPr>
          <w:rStyle w:val="apple-converted-space"/>
          <w:rFonts w:ascii="Avenir LT Std 45 Book" w:eastAsia="Times New Roman" w:hAnsi="Avenir LT Std 45 Book" w:cs="Calibri"/>
        </w:rPr>
        <w:t> </w:t>
      </w:r>
      <w:r w:rsidRPr="00A36A9D">
        <w:rPr>
          <w:rFonts w:ascii="Avenir LT Std 45 Book" w:eastAsia="Times New Roman" w:hAnsi="Avenir LT Std 45 Book" w:cs="Calibri"/>
        </w:rPr>
        <w:t>impacted by COVID-19. The amendment bill will give government eight time-limited powers.</w:t>
      </w:r>
      <w:r w:rsidRPr="00A36A9D">
        <w:rPr>
          <w:rStyle w:val="apple-converted-space"/>
          <w:rFonts w:ascii="Avenir LT Std 45 Book" w:eastAsia="Times New Roman" w:hAnsi="Avenir LT Std 45 Book" w:cs="Calibri"/>
        </w:rPr>
        <w:t> </w:t>
      </w:r>
    </w:p>
    <w:p w14:paraId="405352D5" w14:textId="4364E260"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According to Ms Manning who specialises in human rights and immigration law and is convener of the Auckland District Law Society Refugee and Immigration Committee, the government has been clear that they do not want any migrants to be disadvantaged by COVID-19.</w:t>
      </w:r>
      <w:r w:rsidRPr="00A36A9D">
        <w:rPr>
          <w:rStyle w:val="apple-converted-space"/>
          <w:rFonts w:ascii="Avenir LT Std 45 Book" w:eastAsia="Times New Roman" w:hAnsi="Avenir LT Std 45 Book" w:cs="Calibri"/>
        </w:rPr>
        <w:t> </w:t>
      </w:r>
    </w:p>
    <w:p w14:paraId="52866946"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i/>
        </w:rPr>
        <w:t>“Through this amendment bill, I believe the government is trying to find a way to manage the difficulties and delays, and support the welfare of migrants,”</w:t>
      </w:r>
      <w:r w:rsidRPr="00A36A9D">
        <w:rPr>
          <w:rFonts w:ascii="Avenir LT Std 45 Book" w:eastAsia="Times New Roman" w:hAnsi="Avenir LT Std 45 Book" w:cs="Calibri"/>
        </w:rPr>
        <w:t xml:space="preserve"> Ms Manning said.</w:t>
      </w:r>
    </w:p>
    <w:p w14:paraId="48B4274A"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i/>
        </w:rPr>
        <w:t>“More will become known about the amendment bill and new powers over the coming weeks. I hope it will be able to make a difference as people’s lives and livelihoods have been turned upside-down,”</w:t>
      </w:r>
      <w:r w:rsidRPr="00A36A9D">
        <w:rPr>
          <w:rFonts w:ascii="Avenir LT Std 45 Book" w:eastAsia="Times New Roman" w:hAnsi="Avenir LT Std 45 Book" w:cs="Calibri"/>
        </w:rPr>
        <w:t xml:space="preserve"> she said.</w:t>
      </w:r>
    </w:p>
    <w:p w14:paraId="2EAA2609"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 xml:space="preserve">The two experts, speaking at Belong </w:t>
      </w:r>
      <w:proofErr w:type="spellStart"/>
      <w:r w:rsidRPr="00A36A9D">
        <w:rPr>
          <w:rFonts w:ascii="Avenir LT Std 45 Book" w:eastAsia="Times New Roman" w:hAnsi="Avenir LT Std 45 Book" w:cs="Calibri"/>
        </w:rPr>
        <w:t>Aotearoa’s</w:t>
      </w:r>
      <w:proofErr w:type="spellEnd"/>
      <w:r w:rsidRPr="00A36A9D">
        <w:rPr>
          <w:rFonts w:ascii="Avenir LT Std 45 Book" w:eastAsia="Times New Roman" w:hAnsi="Avenir LT Std 45 Book" w:cs="Calibri"/>
        </w:rPr>
        <w:t xml:space="preserve"> ‘Immigration and your rights during COVID’ webinar, explained key aspects of the new bill and offered more tips and advice to migrant workers impacted by COVID-19.</w:t>
      </w:r>
    </w:p>
    <w:p w14:paraId="26EFDB28"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 xml:space="preserve">According to Nicola </w:t>
      </w:r>
      <w:proofErr w:type="spellStart"/>
      <w:r w:rsidRPr="00A36A9D">
        <w:rPr>
          <w:rFonts w:ascii="Avenir LT Std 45 Book" w:eastAsia="Times New Roman" w:hAnsi="Avenir LT Std 45 Book" w:cs="Calibri"/>
        </w:rPr>
        <w:t>Tiffen</w:t>
      </w:r>
      <w:proofErr w:type="spellEnd"/>
      <w:r w:rsidRPr="00A36A9D">
        <w:rPr>
          <w:rFonts w:ascii="Avenir LT Std 45 Book" w:eastAsia="Times New Roman" w:hAnsi="Avenir LT Std 45 Book" w:cs="Calibri"/>
        </w:rPr>
        <w:t xml:space="preserve"> who has over 18 years’ experience in immigration law both in New Zealand and abroad, it is a stressful time for many who are here on work visas.</w:t>
      </w:r>
    </w:p>
    <w:p w14:paraId="44C6EA12"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i/>
        </w:rPr>
        <w:t>“Many tuning in to the webinar felt uncertain about their situation in New Zealand and were concerned about losing their job,”</w:t>
      </w:r>
      <w:r w:rsidRPr="00A36A9D">
        <w:rPr>
          <w:rFonts w:ascii="Avenir LT Std 45 Book" w:eastAsia="Times New Roman" w:hAnsi="Avenir LT Std 45 Book" w:cs="Calibri"/>
        </w:rPr>
        <w:t xml:space="preserve"> she said.</w:t>
      </w:r>
    </w:p>
    <w:p w14:paraId="2D230BD0"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 xml:space="preserve">Manning and </w:t>
      </w:r>
      <w:proofErr w:type="spellStart"/>
      <w:r w:rsidRPr="00A36A9D">
        <w:rPr>
          <w:rFonts w:ascii="Avenir LT Std 45 Book" w:eastAsia="Times New Roman" w:hAnsi="Avenir LT Std 45 Book" w:cs="Calibri"/>
        </w:rPr>
        <w:t>Tiffen’s</w:t>
      </w:r>
      <w:proofErr w:type="spellEnd"/>
      <w:r w:rsidRPr="00A36A9D">
        <w:rPr>
          <w:rFonts w:ascii="Avenir LT Std 45 Book" w:eastAsia="Times New Roman" w:hAnsi="Avenir LT Std 45 Book" w:cs="Calibri"/>
        </w:rPr>
        <w:t xml:space="preserve"> number one piece of advice for migrants is to get professional advice from an immigration lawyer or adviser.</w:t>
      </w:r>
    </w:p>
    <w:p w14:paraId="03A3A153"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i/>
        </w:rPr>
        <w:lastRenderedPageBreak/>
        <w:t>“Your immigration status is absolutely critical for your future – for you and your loved ones, so it is a smart move to find an affordable adviser. Ask and look around for recommendations,”</w:t>
      </w:r>
      <w:r w:rsidRPr="00A36A9D">
        <w:rPr>
          <w:rFonts w:ascii="Avenir LT Std 45 Book" w:eastAsia="Times New Roman" w:hAnsi="Avenir LT Std 45 Book" w:cs="Calibri"/>
        </w:rPr>
        <w:t xml:space="preserve"> Ms Manning said.</w:t>
      </w:r>
    </w:p>
    <w:p w14:paraId="181AE7A2" w14:textId="77777777" w:rsidR="000626F7"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 xml:space="preserve">Ms </w:t>
      </w:r>
      <w:proofErr w:type="spellStart"/>
      <w:r w:rsidRPr="00A36A9D">
        <w:rPr>
          <w:rFonts w:ascii="Avenir LT Std 45 Book" w:eastAsia="Times New Roman" w:hAnsi="Avenir LT Std 45 Book" w:cs="Calibri"/>
        </w:rPr>
        <w:t>Tiffen’s</w:t>
      </w:r>
      <w:proofErr w:type="spellEnd"/>
      <w:r w:rsidRPr="00A36A9D">
        <w:rPr>
          <w:rFonts w:ascii="Avenir LT Std 45 Book" w:eastAsia="Times New Roman" w:hAnsi="Avenir LT Std 45 Book" w:cs="Calibri"/>
        </w:rPr>
        <w:t xml:space="preserve"> tips for keeping costs down include having all your paperwork and documentation together in the one place.</w:t>
      </w:r>
    </w:p>
    <w:p w14:paraId="0BD54A70" w14:textId="751DED06" w:rsidR="009B3E82" w:rsidRDefault="009B3E82" w:rsidP="009B3E82">
      <w:pPr>
        <w:rPr>
          <w:rFonts w:ascii="Avenir LT Std 45 Book" w:eastAsia="Times New Roman" w:hAnsi="Avenir LT Std 45 Book" w:cs="Calibri"/>
        </w:rPr>
      </w:pPr>
      <w:r w:rsidRPr="00A36A9D">
        <w:rPr>
          <w:rFonts w:ascii="Avenir LT Std 45 Book" w:eastAsia="Times New Roman" w:hAnsi="Avenir LT Std 45 Book" w:cs="Calibri"/>
          <w:i/>
        </w:rPr>
        <w:t>“It doesn’t have to cost a huge amount to get professional advice. It can often be more costly if you leave it too long to get professional advice and it becomes a bit of a mess. Act early if you can or start putting some money aside to help cover the costs,”</w:t>
      </w:r>
      <w:r w:rsidRPr="00A36A9D">
        <w:rPr>
          <w:rFonts w:ascii="Avenir LT Std 45 Book" w:eastAsia="Times New Roman" w:hAnsi="Avenir LT Std 45 Book" w:cs="Calibri"/>
        </w:rPr>
        <w:t xml:space="preserve"> She said.</w:t>
      </w:r>
    </w:p>
    <w:p w14:paraId="44D57ABB" w14:textId="77777777" w:rsidR="00A36A9D" w:rsidRPr="00A36A9D" w:rsidRDefault="00A36A9D" w:rsidP="009B3E82">
      <w:pPr>
        <w:rPr>
          <w:rFonts w:ascii="Avenir LT Std 45 Book" w:eastAsia="Times New Roman" w:hAnsi="Avenir LT Std 45 Book"/>
        </w:rPr>
      </w:pPr>
    </w:p>
    <w:p w14:paraId="4B5EB90B" w14:textId="77777777" w:rsidR="009B3E82" w:rsidRPr="00A36A9D" w:rsidRDefault="009B3E82" w:rsidP="009B3E82">
      <w:pPr>
        <w:rPr>
          <w:rFonts w:ascii="Avenir LT Std 45 Book" w:eastAsia="Times New Roman" w:hAnsi="Avenir LT Std 45 Book"/>
          <w:b/>
        </w:rPr>
      </w:pPr>
      <w:r w:rsidRPr="00A36A9D">
        <w:rPr>
          <w:rFonts w:ascii="Avenir LT Std 45 Book" w:eastAsia="Times New Roman" w:hAnsi="Avenir LT Std 45 Book" w:cs="Calibri"/>
          <w:b/>
        </w:rPr>
        <w:t xml:space="preserve">Manning and </w:t>
      </w:r>
      <w:proofErr w:type="spellStart"/>
      <w:r w:rsidRPr="00A36A9D">
        <w:rPr>
          <w:rFonts w:ascii="Avenir LT Std 45 Book" w:eastAsia="Times New Roman" w:hAnsi="Avenir LT Std 45 Book" w:cs="Calibri"/>
          <w:b/>
        </w:rPr>
        <w:t>Tiffen’s</w:t>
      </w:r>
      <w:proofErr w:type="spellEnd"/>
      <w:r w:rsidRPr="00A36A9D">
        <w:rPr>
          <w:rFonts w:ascii="Avenir LT Std 45 Book" w:eastAsia="Times New Roman" w:hAnsi="Avenir LT Std 45 Book" w:cs="Calibri"/>
          <w:b/>
        </w:rPr>
        <w:t xml:space="preserve"> top tips for getting help and helping yourself were:</w:t>
      </w:r>
    </w:p>
    <w:p w14:paraId="0BEDC28D" w14:textId="5706C7A4" w:rsidR="009B3E82" w:rsidRPr="00A36A9D" w:rsidRDefault="009B3E82" w:rsidP="00A36A9D">
      <w:pPr>
        <w:pStyle w:val="ListParagraph"/>
        <w:numPr>
          <w:ilvl w:val="0"/>
          <w:numId w:val="10"/>
        </w:numPr>
        <w:spacing w:line="231" w:lineRule="atLeast"/>
        <w:rPr>
          <w:rFonts w:ascii="Avenir LT Std 45 Book" w:eastAsia="Times New Roman" w:hAnsi="Avenir LT Std 45 Book"/>
        </w:rPr>
      </w:pPr>
      <w:r w:rsidRPr="00A36A9D">
        <w:rPr>
          <w:rFonts w:ascii="Avenir LT Std 45 Book" w:eastAsia="Times New Roman" w:hAnsi="Avenir LT Std 45 Book" w:cs="Calibri"/>
        </w:rPr>
        <w:t>Get help from an experienced immigration adviser or lawyer.</w:t>
      </w:r>
    </w:p>
    <w:p w14:paraId="3B4D4FBF" w14:textId="7D7D9D41" w:rsidR="009B3E82" w:rsidRPr="00A36A9D" w:rsidRDefault="009B3E82" w:rsidP="00A36A9D">
      <w:pPr>
        <w:pStyle w:val="ListParagraph"/>
        <w:numPr>
          <w:ilvl w:val="0"/>
          <w:numId w:val="10"/>
        </w:numPr>
        <w:spacing w:line="231" w:lineRule="atLeast"/>
        <w:rPr>
          <w:rFonts w:ascii="Avenir LT Std 45 Book" w:eastAsia="Times New Roman" w:hAnsi="Avenir LT Std 45 Book"/>
        </w:rPr>
      </w:pPr>
      <w:r w:rsidRPr="00A36A9D">
        <w:rPr>
          <w:rFonts w:ascii="Avenir LT Std 45 Book" w:eastAsia="Times New Roman" w:hAnsi="Avenir LT Std 45 Book" w:cs="Calibri"/>
        </w:rPr>
        <w:t>Put your paperwork in one place – bring it with you to the lawyer.</w:t>
      </w:r>
    </w:p>
    <w:p w14:paraId="1FF938E4" w14:textId="510665D6" w:rsidR="009B3E82" w:rsidRPr="00A36A9D" w:rsidRDefault="009B3E82" w:rsidP="00A36A9D">
      <w:pPr>
        <w:pStyle w:val="ListParagraph"/>
        <w:numPr>
          <w:ilvl w:val="0"/>
          <w:numId w:val="10"/>
        </w:numPr>
        <w:spacing w:line="231" w:lineRule="atLeast"/>
        <w:rPr>
          <w:rFonts w:ascii="Avenir LT Std 45 Book" w:eastAsia="Times New Roman" w:hAnsi="Avenir LT Std 45 Book"/>
        </w:rPr>
      </w:pPr>
      <w:r w:rsidRPr="00A36A9D">
        <w:rPr>
          <w:rFonts w:ascii="Avenir LT Std 45 Book" w:eastAsia="Times New Roman" w:hAnsi="Avenir LT Std 45 Book" w:cs="Calibri"/>
        </w:rPr>
        <w:t>Find your employment agreement and job description – bring that too!</w:t>
      </w:r>
    </w:p>
    <w:p w14:paraId="370848E3" w14:textId="03222C34" w:rsidR="009B3E82" w:rsidRPr="00A36A9D" w:rsidRDefault="009B3E82" w:rsidP="00A36A9D">
      <w:pPr>
        <w:pStyle w:val="ListParagraph"/>
        <w:numPr>
          <w:ilvl w:val="0"/>
          <w:numId w:val="10"/>
        </w:numPr>
        <w:spacing w:line="231" w:lineRule="atLeast"/>
        <w:rPr>
          <w:rFonts w:ascii="Avenir LT Std 45 Book" w:eastAsia="Times New Roman" w:hAnsi="Avenir LT Std 45 Book"/>
        </w:rPr>
      </w:pPr>
      <w:r w:rsidRPr="00A36A9D">
        <w:rPr>
          <w:rFonts w:ascii="Avenir LT Std 45 Book" w:eastAsia="Times New Roman" w:hAnsi="Avenir LT Std 45 Book" w:cs="Calibri"/>
        </w:rPr>
        <w:t>Keep evidence of staying in touch with your partner.</w:t>
      </w:r>
    </w:p>
    <w:p w14:paraId="53E0FFEF" w14:textId="6E2B0315" w:rsidR="009B3E82" w:rsidRPr="00A36A9D" w:rsidRDefault="009B3E82" w:rsidP="00A36A9D">
      <w:pPr>
        <w:pStyle w:val="ListParagraph"/>
        <w:numPr>
          <w:ilvl w:val="0"/>
          <w:numId w:val="10"/>
        </w:numPr>
        <w:spacing w:line="231" w:lineRule="atLeast"/>
        <w:rPr>
          <w:rFonts w:ascii="Avenir LT Std 45 Book" w:eastAsia="Times New Roman" w:hAnsi="Avenir LT Std 45 Book"/>
        </w:rPr>
      </w:pPr>
      <w:r w:rsidRPr="00A36A9D">
        <w:rPr>
          <w:rFonts w:ascii="Avenir LT Std 45 Book" w:eastAsia="Times New Roman" w:hAnsi="Avenir LT Std 45 Book" w:cs="Calibri"/>
        </w:rPr>
        <w:t>Emails and letters must be clear and not too long – get help from a friend.</w:t>
      </w:r>
    </w:p>
    <w:p w14:paraId="79C75AFF" w14:textId="3D5482CF" w:rsidR="009B3E82" w:rsidRPr="00A36A9D" w:rsidRDefault="009B3E82" w:rsidP="00A36A9D">
      <w:pPr>
        <w:pStyle w:val="ListParagraph"/>
        <w:numPr>
          <w:ilvl w:val="0"/>
          <w:numId w:val="10"/>
        </w:numPr>
        <w:spacing w:line="231" w:lineRule="atLeast"/>
        <w:rPr>
          <w:rFonts w:ascii="Avenir LT Std 45 Book" w:eastAsia="Times New Roman" w:hAnsi="Avenir LT Std 45 Book"/>
        </w:rPr>
      </w:pPr>
      <w:r w:rsidRPr="00A36A9D">
        <w:rPr>
          <w:rFonts w:ascii="Avenir LT Std 45 Book" w:eastAsia="Times New Roman" w:hAnsi="Avenir LT Std 45 Book" w:cs="Calibri"/>
        </w:rPr>
        <w:t>Be honest. Immigration New Zealand requires honesty.</w:t>
      </w:r>
    </w:p>
    <w:p w14:paraId="6FFAED68" w14:textId="4F45A194" w:rsidR="009B3E82" w:rsidRPr="00A36A9D" w:rsidRDefault="009B3E82" w:rsidP="00A36A9D">
      <w:pPr>
        <w:pStyle w:val="ListParagraph"/>
        <w:numPr>
          <w:ilvl w:val="0"/>
          <w:numId w:val="10"/>
        </w:numPr>
        <w:spacing w:line="231" w:lineRule="atLeast"/>
        <w:rPr>
          <w:rFonts w:ascii="Avenir LT Std 45 Book" w:eastAsia="Times New Roman" w:hAnsi="Avenir LT Std 45 Book"/>
        </w:rPr>
      </w:pPr>
      <w:r w:rsidRPr="00A36A9D">
        <w:rPr>
          <w:rFonts w:ascii="Avenir LT Std 45 Book" w:eastAsia="Times New Roman" w:hAnsi="Avenir LT Std 45 Book" w:cs="Calibri"/>
        </w:rPr>
        <w:t>Don’t rely on the automatic 25 September expiry date.</w:t>
      </w:r>
    </w:p>
    <w:p w14:paraId="0872A9E4" w14:textId="54444DCA" w:rsidR="009B3E82" w:rsidRPr="00A36A9D" w:rsidRDefault="009B3E82" w:rsidP="00A36A9D">
      <w:pPr>
        <w:pStyle w:val="ListParagraph"/>
        <w:numPr>
          <w:ilvl w:val="0"/>
          <w:numId w:val="10"/>
        </w:numPr>
        <w:spacing w:line="231" w:lineRule="atLeast"/>
        <w:rPr>
          <w:rFonts w:ascii="Avenir LT Std 45 Book" w:hAnsi="Avenir LT Std 45 Book"/>
        </w:rPr>
      </w:pPr>
      <w:r w:rsidRPr="00A36A9D">
        <w:rPr>
          <w:rFonts w:ascii="Avenir LT Std 45 Book" w:hAnsi="Avenir LT Std 45 Book" w:cs="Calibri"/>
        </w:rPr>
        <w:t>Check when your medicals and police certificates expire.</w:t>
      </w:r>
    </w:p>
    <w:p w14:paraId="20109326" w14:textId="77777777" w:rsidR="00A36A9D" w:rsidRDefault="00A36A9D" w:rsidP="009B3E82">
      <w:pPr>
        <w:rPr>
          <w:rFonts w:ascii="Avenir LT Std 45 Book" w:eastAsia="Times New Roman" w:hAnsi="Avenir LT Std 45 Book" w:cs="Calibri"/>
        </w:rPr>
      </w:pPr>
    </w:p>
    <w:p w14:paraId="31EC5417"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A poll of the webinar audience found:</w:t>
      </w:r>
    </w:p>
    <w:p w14:paraId="5262BC0A" w14:textId="7C0F12BE" w:rsidR="009B3E82" w:rsidRPr="00A36A9D" w:rsidRDefault="009B3E82" w:rsidP="00A36A9D">
      <w:pPr>
        <w:pStyle w:val="ListParagraph"/>
        <w:numPr>
          <w:ilvl w:val="0"/>
          <w:numId w:val="9"/>
        </w:numPr>
        <w:spacing w:line="231" w:lineRule="atLeast"/>
        <w:rPr>
          <w:rFonts w:ascii="Avenir LT Std 45 Book" w:eastAsia="Times New Roman" w:hAnsi="Avenir LT Std 45 Book"/>
        </w:rPr>
      </w:pPr>
      <w:r w:rsidRPr="00A36A9D">
        <w:rPr>
          <w:rFonts w:ascii="Avenir LT Std 45 Book" w:eastAsia="Times New Roman" w:hAnsi="Avenir LT Std 45 Book" w:cs="Calibri"/>
        </w:rPr>
        <w:t>62% (38 out of 61) are very uncertain or uncertain about their current situation in Aotearoa New Zealand.</w:t>
      </w:r>
    </w:p>
    <w:p w14:paraId="5ACC9EB7" w14:textId="254C52BE" w:rsidR="009B3E82" w:rsidRPr="00A36A9D" w:rsidRDefault="009B3E82" w:rsidP="00A36A9D">
      <w:pPr>
        <w:pStyle w:val="ListParagraph"/>
        <w:numPr>
          <w:ilvl w:val="0"/>
          <w:numId w:val="9"/>
        </w:numPr>
        <w:spacing w:line="231" w:lineRule="atLeast"/>
        <w:rPr>
          <w:rFonts w:ascii="Avenir LT Std 45 Book" w:eastAsia="Times New Roman" w:hAnsi="Avenir LT Std 45 Book" w:cs="Calibri"/>
        </w:rPr>
      </w:pPr>
      <w:r w:rsidRPr="00A36A9D">
        <w:rPr>
          <w:rFonts w:ascii="Avenir LT Std 45 Book" w:eastAsia="Times New Roman" w:hAnsi="Avenir LT Std 45 Book" w:cs="Calibri"/>
        </w:rPr>
        <w:t>52% (30 out of 58) are worried about losing their job.</w:t>
      </w:r>
    </w:p>
    <w:p w14:paraId="686FA98B" w14:textId="2FE2A7CE" w:rsidR="009B3E82" w:rsidRPr="00A36A9D" w:rsidRDefault="009B3E82" w:rsidP="00A36A9D">
      <w:pPr>
        <w:pStyle w:val="ListParagraph"/>
        <w:numPr>
          <w:ilvl w:val="0"/>
          <w:numId w:val="9"/>
        </w:numPr>
        <w:spacing w:line="231" w:lineRule="atLeast"/>
        <w:rPr>
          <w:rFonts w:ascii="Avenir LT Std 45 Book" w:hAnsi="Avenir LT Std 45 Book"/>
        </w:rPr>
      </w:pPr>
      <w:r w:rsidRPr="00A36A9D">
        <w:rPr>
          <w:rFonts w:ascii="Avenir LT Std 45 Book" w:hAnsi="Avenir LT Std 45 Book" w:cs="Calibri"/>
        </w:rPr>
        <w:t>25% (15 out of 60) are worried about deportation.</w:t>
      </w:r>
    </w:p>
    <w:p w14:paraId="1EC81609"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The webinar which can now be viewed online covered:</w:t>
      </w:r>
    </w:p>
    <w:p w14:paraId="7D021741" w14:textId="5B97EA65" w:rsidR="009B3E82" w:rsidRPr="00A36A9D" w:rsidRDefault="009B3E82" w:rsidP="00A36A9D">
      <w:pPr>
        <w:pStyle w:val="ListParagraph"/>
        <w:numPr>
          <w:ilvl w:val="0"/>
          <w:numId w:val="8"/>
        </w:numPr>
        <w:spacing w:line="231" w:lineRule="atLeast"/>
        <w:rPr>
          <w:rFonts w:ascii="Avenir LT Std 45 Book" w:eastAsia="Times New Roman" w:hAnsi="Avenir LT Std 45 Book"/>
        </w:rPr>
      </w:pPr>
      <w:r w:rsidRPr="00A36A9D">
        <w:rPr>
          <w:rFonts w:ascii="Avenir LT Std 45 Book" w:eastAsia="Times New Roman" w:hAnsi="Avenir LT Std 45 Book" w:cs="Calibri"/>
        </w:rPr>
        <w:t>Changing your employer or your visa (11:30)</w:t>
      </w:r>
    </w:p>
    <w:p w14:paraId="54431D76" w14:textId="471A6B6C" w:rsidR="009B3E82" w:rsidRPr="00A36A9D" w:rsidRDefault="009B3E82" w:rsidP="00A36A9D">
      <w:pPr>
        <w:pStyle w:val="ListParagraph"/>
        <w:numPr>
          <w:ilvl w:val="0"/>
          <w:numId w:val="8"/>
        </w:numPr>
        <w:spacing w:line="231" w:lineRule="atLeast"/>
        <w:rPr>
          <w:rFonts w:ascii="Avenir LT Std 45 Book" w:eastAsia="Times New Roman" w:hAnsi="Avenir LT Std 45 Book"/>
        </w:rPr>
      </w:pPr>
      <w:r w:rsidRPr="00A36A9D">
        <w:rPr>
          <w:rFonts w:ascii="Avenir LT Std 45 Book" w:eastAsia="Times New Roman" w:hAnsi="Avenir LT Std 45 Book" w:cs="Calibri"/>
        </w:rPr>
        <w:t>Getting help and helping yourself – including practical tips for moving forward (20:10)</w:t>
      </w:r>
    </w:p>
    <w:p w14:paraId="2DCE13A8" w14:textId="5D8EB74A" w:rsidR="009B3E82" w:rsidRPr="00A36A9D" w:rsidRDefault="009B3E82" w:rsidP="00A36A9D">
      <w:pPr>
        <w:pStyle w:val="ListParagraph"/>
        <w:numPr>
          <w:ilvl w:val="0"/>
          <w:numId w:val="8"/>
        </w:numPr>
        <w:spacing w:line="231" w:lineRule="atLeast"/>
        <w:rPr>
          <w:rFonts w:ascii="Avenir LT Std 45 Book" w:eastAsia="Times New Roman" w:hAnsi="Avenir LT Std 45 Book"/>
        </w:rPr>
      </w:pPr>
      <w:r w:rsidRPr="00A36A9D">
        <w:rPr>
          <w:rFonts w:ascii="Avenir LT Std 45 Book" w:eastAsia="Times New Roman" w:hAnsi="Avenir LT Std 45 Book" w:cs="Calibri"/>
        </w:rPr>
        <w:t>Having to leave New Zealand – including voluntary departure and involuntary deportation (29:40)</w:t>
      </w:r>
    </w:p>
    <w:p w14:paraId="55D4DB10" w14:textId="026E1051" w:rsidR="009B3E82" w:rsidRPr="00A36A9D" w:rsidRDefault="009B3E82" w:rsidP="00A36A9D">
      <w:pPr>
        <w:pStyle w:val="ListParagraph"/>
        <w:numPr>
          <w:ilvl w:val="0"/>
          <w:numId w:val="8"/>
        </w:numPr>
        <w:spacing w:line="231" w:lineRule="atLeast"/>
        <w:rPr>
          <w:rFonts w:ascii="Avenir LT Std 45 Book" w:eastAsia="Times New Roman" w:hAnsi="Avenir LT Std 45 Book"/>
        </w:rPr>
      </w:pPr>
      <w:r w:rsidRPr="00A36A9D">
        <w:rPr>
          <w:rFonts w:ascii="Avenir LT Std 45 Book" w:eastAsia="Times New Roman" w:hAnsi="Avenir LT Std 45 Book" w:cs="Calibri"/>
        </w:rPr>
        <w:t>Immigration (Covid-19 Response) Amendment Bill – what is known so far (41:53)</w:t>
      </w:r>
    </w:p>
    <w:p w14:paraId="61E4D625" w14:textId="47AE3D2F" w:rsidR="009B3E82" w:rsidRPr="00A36A9D" w:rsidRDefault="009B3E82" w:rsidP="00A36A9D">
      <w:pPr>
        <w:pStyle w:val="ListParagraph"/>
        <w:numPr>
          <w:ilvl w:val="0"/>
          <w:numId w:val="8"/>
        </w:numPr>
        <w:spacing w:line="231" w:lineRule="atLeast"/>
        <w:rPr>
          <w:rFonts w:ascii="Avenir LT Std 45 Book" w:hAnsi="Avenir LT Std 45 Book"/>
        </w:rPr>
      </w:pPr>
      <w:r w:rsidRPr="00A36A9D">
        <w:rPr>
          <w:rFonts w:ascii="Avenir LT Std 45 Book" w:hAnsi="Avenir LT Std 45 Book" w:cs="Calibri"/>
        </w:rPr>
        <w:t>Question &amp; answer session (49:25)</w:t>
      </w:r>
    </w:p>
    <w:p w14:paraId="22F82169"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Belong Aotearoa is holding more webinars in their COVID-19 &amp; Employment for migrants series. Visit</w:t>
      </w:r>
      <w:r w:rsidRPr="00A36A9D">
        <w:rPr>
          <w:rStyle w:val="apple-converted-space"/>
          <w:rFonts w:ascii="Avenir LT Std 45 Book" w:eastAsia="Times New Roman" w:hAnsi="Avenir LT Std 45 Book" w:cs="Calibri"/>
        </w:rPr>
        <w:t> </w:t>
      </w:r>
      <w:hyperlink r:id="rId8" w:history="1">
        <w:r w:rsidRPr="00A36A9D">
          <w:rPr>
            <w:rStyle w:val="Hyperlink"/>
            <w:rFonts w:ascii="Avenir LT Std 45 Book" w:eastAsia="Times New Roman" w:hAnsi="Avenir LT Std 45 Book" w:cs="Calibri"/>
            <w:color w:val="954F72"/>
          </w:rPr>
          <w:t>www.belong.org.nz</w:t>
        </w:r>
      </w:hyperlink>
      <w:r w:rsidRPr="00A36A9D">
        <w:rPr>
          <w:rStyle w:val="apple-converted-space"/>
          <w:rFonts w:ascii="Avenir LT Std 45 Book" w:eastAsia="Times New Roman" w:hAnsi="Avenir LT Std 45 Book" w:cs="Calibri"/>
        </w:rPr>
        <w:t> </w:t>
      </w:r>
      <w:r w:rsidRPr="00A36A9D">
        <w:rPr>
          <w:rFonts w:ascii="Avenir LT Std 45 Book" w:eastAsia="Times New Roman" w:hAnsi="Avenir LT Std 45 Book" w:cs="Calibri"/>
        </w:rPr>
        <w:t>for more details.</w:t>
      </w:r>
    </w:p>
    <w:p w14:paraId="1247370D" w14:textId="77777777" w:rsidR="007926C9" w:rsidRDefault="007926C9" w:rsidP="007926C9">
      <w:pPr>
        <w:spacing w:after="0"/>
        <w:rPr>
          <w:rFonts w:ascii="Avenir LT Std 45 Book" w:eastAsia="Times New Roman" w:hAnsi="Avenir LT Std 45 Book" w:cs="Calibri"/>
        </w:rPr>
      </w:pPr>
    </w:p>
    <w:p w14:paraId="24267610" w14:textId="77777777" w:rsidR="009B3E82" w:rsidRPr="00A36A9D" w:rsidRDefault="009B3E82" w:rsidP="009B3E82">
      <w:pPr>
        <w:rPr>
          <w:rFonts w:ascii="Avenir LT Std 45 Book" w:eastAsia="Times New Roman" w:hAnsi="Avenir LT Std 45 Book"/>
        </w:rPr>
      </w:pPr>
      <w:r w:rsidRPr="00A36A9D">
        <w:rPr>
          <w:rFonts w:ascii="Avenir LT Std 45 Book" w:eastAsia="Times New Roman" w:hAnsi="Avenir LT Std 45 Book" w:cs="Calibri"/>
        </w:rPr>
        <w:t>-ENDS-</w:t>
      </w:r>
    </w:p>
    <w:p w14:paraId="54EEF6CA" w14:textId="77777777" w:rsidR="007926C9" w:rsidRDefault="007926C9" w:rsidP="00A36A9D">
      <w:pPr>
        <w:rPr>
          <w:rFonts w:ascii="Avenir LT Std 45 Book" w:eastAsia="Times New Roman" w:hAnsi="Avenir LT Std 45 Book"/>
        </w:rPr>
      </w:pPr>
    </w:p>
    <w:p w14:paraId="5EB8DAC8" w14:textId="77777777" w:rsidR="007926C9" w:rsidRDefault="00A36A9D" w:rsidP="007926C9">
      <w:pPr>
        <w:spacing w:after="0" w:line="240" w:lineRule="auto"/>
        <w:rPr>
          <w:rFonts w:ascii="Avenir LT Std 45 Book" w:eastAsia="Times New Roman" w:hAnsi="Avenir LT Std 45 Book"/>
        </w:rPr>
      </w:pPr>
      <w:r w:rsidRPr="00A36A9D">
        <w:rPr>
          <w:rFonts w:ascii="Avenir LT Std 45 Book" w:eastAsia="Times New Roman" w:hAnsi="Avenir LT Std 45 Book"/>
        </w:rPr>
        <w:t xml:space="preserve">Media contact: </w:t>
      </w:r>
    </w:p>
    <w:p w14:paraId="35CAF1C6" w14:textId="74AE11D4" w:rsidR="00A36A9D" w:rsidRPr="00A36A9D" w:rsidRDefault="00A36A9D" w:rsidP="007926C9">
      <w:pPr>
        <w:spacing w:after="0" w:line="240" w:lineRule="auto"/>
        <w:rPr>
          <w:rFonts w:ascii="Avenir LT Std 45 Book" w:eastAsia="Times New Roman" w:hAnsi="Avenir LT Std 45 Book"/>
        </w:rPr>
      </w:pPr>
      <w:r w:rsidRPr="00A36A9D">
        <w:rPr>
          <w:rFonts w:ascii="Avenir LT Std 45 Book" w:eastAsia="Times New Roman" w:hAnsi="Avenir LT Std 45 Book"/>
        </w:rPr>
        <w:t>Malu Malo-Fuiava</w:t>
      </w:r>
    </w:p>
    <w:p w14:paraId="45AA098D" w14:textId="77777777" w:rsidR="00A36A9D" w:rsidRPr="00A36A9D" w:rsidRDefault="00A36A9D" w:rsidP="007926C9">
      <w:pPr>
        <w:spacing w:after="0" w:line="240" w:lineRule="auto"/>
        <w:rPr>
          <w:rFonts w:ascii="Avenir LT Std 45 Book" w:eastAsia="Times New Roman" w:hAnsi="Avenir LT Std 45 Book"/>
        </w:rPr>
      </w:pPr>
      <w:proofErr w:type="spellStart"/>
      <w:r w:rsidRPr="00A36A9D">
        <w:rPr>
          <w:rFonts w:ascii="Avenir LT Std 45 Book" w:eastAsia="Times New Roman" w:hAnsi="Avenir LT Std 45 Book"/>
        </w:rPr>
        <w:t>Marcomms</w:t>
      </w:r>
      <w:proofErr w:type="spellEnd"/>
      <w:r w:rsidRPr="00A36A9D">
        <w:rPr>
          <w:rFonts w:ascii="Avenir LT Std 45 Book" w:eastAsia="Times New Roman" w:hAnsi="Avenir LT Std 45 Book"/>
        </w:rPr>
        <w:t xml:space="preserve"> and Fundraising Manager</w:t>
      </w:r>
    </w:p>
    <w:p w14:paraId="751BCCF4" w14:textId="6F6E17EC" w:rsidR="009F719F" w:rsidRPr="00A36A9D" w:rsidRDefault="00E425BD" w:rsidP="007926C9">
      <w:pPr>
        <w:spacing w:after="0" w:line="240" w:lineRule="auto"/>
        <w:rPr>
          <w:rFonts w:ascii="Avenir LT Std 45 Book" w:hAnsi="Avenir LT Std 45 Book"/>
        </w:rPr>
      </w:pPr>
      <w:hyperlink r:id="rId9" w:history="1">
        <w:r w:rsidR="00A36A9D" w:rsidRPr="00A36A9D">
          <w:rPr>
            <w:rStyle w:val="Hyperlink"/>
            <w:rFonts w:ascii="Avenir LT Std 45 Book" w:eastAsia="Times New Roman" w:hAnsi="Avenir LT Std 45 Book"/>
          </w:rPr>
          <w:t>communications@belong.org.nz</w:t>
        </w:r>
      </w:hyperlink>
      <w:r w:rsidR="00A36A9D" w:rsidRPr="00A36A9D">
        <w:rPr>
          <w:rFonts w:ascii="Avenir LT Std 45 Book" w:eastAsia="Times New Roman" w:hAnsi="Avenir LT Std 45 Book"/>
        </w:rPr>
        <w:t xml:space="preserve"> </w:t>
      </w:r>
    </w:p>
    <w:sectPr w:rsidR="009F719F" w:rsidRPr="00A36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238"/>
    <w:multiLevelType w:val="hybridMultilevel"/>
    <w:tmpl w:val="49DA99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DE69BA"/>
    <w:multiLevelType w:val="hybridMultilevel"/>
    <w:tmpl w:val="91D657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43205C"/>
    <w:multiLevelType w:val="hybridMultilevel"/>
    <w:tmpl w:val="7C2059F6"/>
    <w:lvl w:ilvl="0" w:tplc="23A4CC7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A2552E9"/>
    <w:multiLevelType w:val="hybridMultilevel"/>
    <w:tmpl w:val="FF702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6F0C54"/>
    <w:multiLevelType w:val="hybridMultilevel"/>
    <w:tmpl w:val="40267EF2"/>
    <w:lvl w:ilvl="0" w:tplc="97646A22">
      <w:start w:val="1"/>
      <w:numFmt w:val="bullet"/>
      <w:lvlText w:val="•"/>
      <w:lvlJc w:val="left"/>
      <w:pPr>
        <w:tabs>
          <w:tab w:val="num" w:pos="720"/>
        </w:tabs>
        <w:ind w:left="720" w:hanging="360"/>
      </w:pPr>
      <w:rPr>
        <w:rFonts w:ascii="Arial" w:hAnsi="Arial" w:hint="default"/>
      </w:rPr>
    </w:lvl>
    <w:lvl w:ilvl="1" w:tplc="1CD80278" w:tentative="1">
      <w:start w:val="1"/>
      <w:numFmt w:val="bullet"/>
      <w:lvlText w:val="•"/>
      <w:lvlJc w:val="left"/>
      <w:pPr>
        <w:tabs>
          <w:tab w:val="num" w:pos="1440"/>
        </w:tabs>
        <w:ind w:left="1440" w:hanging="360"/>
      </w:pPr>
      <w:rPr>
        <w:rFonts w:ascii="Arial" w:hAnsi="Arial" w:hint="default"/>
      </w:rPr>
    </w:lvl>
    <w:lvl w:ilvl="2" w:tplc="F33A7E8E" w:tentative="1">
      <w:start w:val="1"/>
      <w:numFmt w:val="bullet"/>
      <w:lvlText w:val="•"/>
      <w:lvlJc w:val="left"/>
      <w:pPr>
        <w:tabs>
          <w:tab w:val="num" w:pos="2160"/>
        </w:tabs>
        <w:ind w:left="2160" w:hanging="360"/>
      </w:pPr>
      <w:rPr>
        <w:rFonts w:ascii="Arial" w:hAnsi="Arial" w:hint="default"/>
      </w:rPr>
    </w:lvl>
    <w:lvl w:ilvl="3" w:tplc="B28A031A" w:tentative="1">
      <w:start w:val="1"/>
      <w:numFmt w:val="bullet"/>
      <w:lvlText w:val="•"/>
      <w:lvlJc w:val="left"/>
      <w:pPr>
        <w:tabs>
          <w:tab w:val="num" w:pos="2880"/>
        </w:tabs>
        <w:ind w:left="2880" w:hanging="360"/>
      </w:pPr>
      <w:rPr>
        <w:rFonts w:ascii="Arial" w:hAnsi="Arial" w:hint="default"/>
      </w:rPr>
    </w:lvl>
    <w:lvl w:ilvl="4" w:tplc="72B4C9DE" w:tentative="1">
      <w:start w:val="1"/>
      <w:numFmt w:val="bullet"/>
      <w:lvlText w:val="•"/>
      <w:lvlJc w:val="left"/>
      <w:pPr>
        <w:tabs>
          <w:tab w:val="num" w:pos="3600"/>
        </w:tabs>
        <w:ind w:left="3600" w:hanging="360"/>
      </w:pPr>
      <w:rPr>
        <w:rFonts w:ascii="Arial" w:hAnsi="Arial" w:hint="default"/>
      </w:rPr>
    </w:lvl>
    <w:lvl w:ilvl="5" w:tplc="EB3AA634" w:tentative="1">
      <w:start w:val="1"/>
      <w:numFmt w:val="bullet"/>
      <w:lvlText w:val="•"/>
      <w:lvlJc w:val="left"/>
      <w:pPr>
        <w:tabs>
          <w:tab w:val="num" w:pos="4320"/>
        </w:tabs>
        <w:ind w:left="4320" w:hanging="360"/>
      </w:pPr>
      <w:rPr>
        <w:rFonts w:ascii="Arial" w:hAnsi="Arial" w:hint="default"/>
      </w:rPr>
    </w:lvl>
    <w:lvl w:ilvl="6" w:tplc="B37C1894" w:tentative="1">
      <w:start w:val="1"/>
      <w:numFmt w:val="bullet"/>
      <w:lvlText w:val="•"/>
      <w:lvlJc w:val="left"/>
      <w:pPr>
        <w:tabs>
          <w:tab w:val="num" w:pos="5040"/>
        </w:tabs>
        <w:ind w:left="5040" w:hanging="360"/>
      </w:pPr>
      <w:rPr>
        <w:rFonts w:ascii="Arial" w:hAnsi="Arial" w:hint="default"/>
      </w:rPr>
    </w:lvl>
    <w:lvl w:ilvl="7" w:tplc="461E44BA" w:tentative="1">
      <w:start w:val="1"/>
      <w:numFmt w:val="bullet"/>
      <w:lvlText w:val="•"/>
      <w:lvlJc w:val="left"/>
      <w:pPr>
        <w:tabs>
          <w:tab w:val="num" w:pos="5760"/>
        </w:tabs>
        <w:ind w:left="5760" w:hanging="360"/>
      </w:pPr>
      <w:rPr>
        <w:rFonts w:ascii="Arial" w:hAnsi="Arial" w:hint="default"/>
      </w:rPr>
    </w:lvl>
    <w:lvl w:ilvl="8" w:tplc="EA008F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4E18C2"/>
    <w:multiLevelType w:val="hybridMultilevel"/>
    <w:tmpl w:val="F3E05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E074623"/>
    <w:multiLevelType w:val="hybridMultilevel"/>
    <w:tmpl w:val="BEB24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803B4F"/>
    <w:multiLevelType w:val="hybridMultilevel"/>
    <w:tmpl w:val="F160A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679621F"/>
    <w:multiLevelType w:val="hybridMultilevel"/>
    <w:tmpl w:val="F36AB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D7264C5"/>
    <w:multiLevelType w:val="hybridMultilevel"/>
    <w:tmpl w:val="3C921CBC"/>
    <w:lvl w:ilvl="0" w:tplc="AB2E7768">
      <w:start w:val="1"/>
      <w:numFmt w:val="bullet"/>
      <w:lvlText w:val="•"/>
      <w:lvlJc w:val="left"/>
      <w:pPr>
        <w:tabs>
          <w:tab w:val="num" w:pos="720"/>
        </w:tabs>
        <w:ind w:left="720" w:hanging="360"/>
      </w:pPr>
      <w:rPr>
        <w:rFonts w:ascii="Arial" w:hAnsi="Arial" w:hint="default"/>
      </w:rPr>
    </w:lvl>
    <w:lvl w:ilvl="1" w:tplc="398E4D9A">
      <w:start w:val="24"/>
      <w:numFmt w:val="bullet"/>
      <w:lvlText w:val="•"/>
      <w:lvlJc w:val="left"/>
      <w:pPr>
        <w:tabs>
          <w:tab w:val="num" w:pos="1440"/>
        </w:tabs>
        <w:ind w:left="1440" w:hanging="360"/>
      </w:pPr>
      <w:rPr>
        <w:rFonts w:ascii="Arial" w:hAnsi="Arial" w:hint="default"/>
      </w:rPr>
    </w:lvl>
    <w:lvl w:ilvl="2" w:tplc="8C0E8E44">
      <w:start w:val="1"/>
      <w:numFmt w:val="bullet"/>
      <w:lvlText w:val="•"/>
      <w:lvlJc w:val="left"/>
      <w:pPr>
        <w:tabs>
          <w:tab w:val="num" w:pos="2160"/>
        </w:tabs>
        <w:ind w:left="2160" w:hanging="360"/>
      </w:pPr>
      <w:rPr>
        <w:rFonts w:ascii="Arial" w:hAnsi="Arial" w:hint="default"/>
      </w:rPr>
    </w:lvl>
    <w:lvl w:ilvl="3" w:tplc="6CA21124" w:tentative="1">
      <w:start w:val="1"/>
      <w:numFmt w:val="bullet"/>
      <w:lvlText w:val="•"/>
      <w:lvlJc w:val="left"/>
      <w:pPr>
        <w:tabs>
          <w:tab w:val="num" w:pos="2880"/>
        </w:tabs>
        <w:ind w:left="2880" w:hanging="360"/>
      </w:pPr>
      <w:rPr>
        <w:rFonts w:ascii="Arial" w:hAnsi="Arial" w:hint="default"/>
      </w:rPr>
    </w:lvl>
    <w:lvl w:ilvl="4" w:tplc="13841F34" w:tentative="1">
      <w:start w:val="1"/>
      <w:numFmt w:val="bullet"/>
      <w:lvlText w:val="•"/>
      <w:lvlJc w:val="left"/>
      <w:pPr>
        <w:tabs>
          <w:tab w:val="num" w:pos="3600"/>
        </w:tabs>
        <w:ind w:left="3600" w:hanging="360"/>
      </w:pPr>
      <w:rPr>
        <w:rFonts w:ascii="Arial" w:hAnsi="Arial" w:hint="default"/>
      </w:rPr>
    </w:lvl>
    <w:lvl w:ilvl="5" w:tplc="6CCC3CBA" w:tentative="1">
      <w:start w:val="1"/>
      <w:numFmt w:val="bullet"/>
      <w:lvlText w:val="•"/>
      <w:lvlJc w:val="left"/>
      <w:pPr>
        <w:tabs>
          <w:tab w:val="num" w:pos="4320"/>
        </w:tabs>
        <w:ind w:left="4320" w:hanging="360"/>
      </w:pPr>
      <w:rPr>
        <w:rFonts w:ascii="Arial" w:hAnsi="Arial" w:hint="default"/>
      </w:rPr>
    </w:lvl>
    <w:lvl w:ilvl="6" w:tplc="3F1A4E04" w:tentative="1">
      <w:start w:val="1"/>
      <w:numFmt w:val="bullet"/>
      <w:lvlText w:val="•"/>
      <w:lvlJc w:val="left"/>
      <w:pPr>
        <w:tabs>
          <w:tab w:val="num" w:pos="5040"/>
        </w:tabs>
        <w:ind w:left="5040" w:hanging="360"/>
      </w:pPr>
      <w:rPr>
        <w:rFonts w:ascii="Arial" w:hAnsi="Arial" w:hint="default"/>
      </w:rPr>
    </w:lvl>
    <w:lvl w:ilvl="7" w:tplc="7D8E2E54" w:tentative="1">
      <w:start w:val="1"/>
      <w:numFmt w:val="bullet"/>
      <w:lvlText w:val="•"/>
      <w:lvlJc w:val="left"/>
      <w:pPr>
        <w:tabs>
          <w:tab w:val="num" w:pos="5760"/>
        </w:tabs>
        <w:ind w:left="5760" w:hanging="360"/>
      </w:pPr>
      <w:rPr>
        <w:rFonts w:ascii="Arial" w:hAnsi="Arial" w:hint="default"/>
      </w:rPr>
    </w:lvl>
    <w:lvl w:ilvl="8" w:tplc="B3B6D06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2"/>
  </w:num>
  <w:num w:numId="4">
    <w:abstractNumId w:val="8"/>
  </w:num>
  <w:num w:numId="5">
    <w:abstractNumId w:val="0"/>
  </w:num>
  <w:num w:numId="6">
    <w:abstractNumId w:val="4"/>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49"/>
    <w:rsid w:val="00043C7D"/>
    <w:rsid w:val="000626F7"/>
    <w:rsid w:val="001055BD"/>
    <w:rsid w:val="00107B24"/>
    <w:rsid w:val="00152885"/>
    <w:rsid w:val="00257749"/>
    <w:rsid w:val="002F674A"/>
    <w:rsid w:val="003B1576"/>
    <w:rsid w:val="00457679"/>
    <w:rsid w:val="005B6D1B"/>
    <w:rsid w:val="00637481"/>
    <w:rsid w:val="00670983"/>
    <w:rsid w:val="006E7D9B"/>
    <w:rsid w:val="00725FAB"/>
    <w:rsid w:val="007926C9"/>
    <w:rsid w:val="008C156B"/>
    <w:rsid w:val="009B3E82"/>
    <w:rsid w:val="009F719F"/>
    <w:rsid w:val="00A36A9D"/>
    <w:rsid w:val="00BB363C"/>
    <w:rsid w:val="00C563E1"/>
    <w:rsid w:val="00D1569A"/>
    <w:rsid w:val="00DE1A9B"/>
    <w:rsid w:val="00E1288E"/>
    <w:rsid w:val="00E22A67"/>
    <w:rsid w:val="00E425BD"/>
    <w:rsid w:val="00FC1D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6777"/>
  <w15:chartTrackingRefBased/>
  <w15:docId w15:val="{38DD5C12-6BD1-4DAB-9DE9-FB66C2C1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83"/>
    <w:pPr>
      <w:ind w:left="720"/>
      <w:contextualSpacing/>
    </w:pPr>
  </w:style>
  <w:style w:type="character" w:styleId="Hyperlink">
    <w:name w:val="Hyperlink"/>
    <w:basedOn w:val="DefaultParagraphFont"/>
    <w:uiPriority w:val="99"/>
    <w:unhideWhenUsed/>
    <w:rsid w:val="001055BD"/>
    <w:rPr>
      <w:color w:val="0563C1" w:themeColor="hyperlink"/>
      <w:u w:val="single"/>
    </w:rPr>
  </w:style>
  <w:style w:type="character" w:styleId="CommentReference">
    <w:name w:val="annotation reference"/>
    <w:basedOn w:val="DefaultParagraphFont"/>
    <w:uiPriority w:val="99"/>
    <w:semiHidden/>
    <w:unhideWhenUsed/>
    <w:rsid w:val="001055BD"/>
    <w:rPr>
      <w:sz w:val="16"/>
      <w:szCs w:val="16"/>
    </w:rPr>
  </w:style>
  <w:style w:type="paragraph" w:styleId="CommentText">
    <w:name w:val="annotation text"/>
    <w:basedOn w:val="Normal"/>
    <w:link w:val="CommentTextChar"/>
    <w:uiPriority w:val="99"/>
    <w:semiHidden/>
    <w:unhideWhenUsed/>
    <w:rsid w:val="001055BD"/>
    <w:pPr>
      <w:spacing w:line="240" w:lineRule="auto"/>
    </w:pPr>
    <w:rPr>
      <w:sz w:val="20"/>
      <w:szCs w:val="20"/>
    </w:rPr>
  </w:style>
  <w:style w:type="character" w:customStyle="1" w:styleId="CommentTextChar">
    <w:name w:val="Comment Text Char"/>
    <w:basedOn w:val="DefaultParagraphFont"/>
    <w:link w:val="CommentText"/>
    <w:uiPriority w:val="99"/>
    <w:semiHidden/>
    <w:rsid w:val="001055BD"/>
    <w:rPr>
      <w:sz w:val="20"/>
      <w:szCs w:val="20"/>
    </w:rPr>
  </w:style>
  <w:style w:type="paragraph" w:styleId="CommentSubject">
    <w:name w:val="annotation subject"/>
    <w:basedOn w:val="CommentText"/>
    <w:next w:val="CommentText"/>
    <w:link w:val="CommentSubjectChar"/>
    <w:uiPriority w:val="99"/>
    <w:semiHidden/>
    <w:unhideWhenUsed/>
    <w:rsid w:val="001055BD"/>
    <w:rPr>
      <w:b/>
      <w:bCs/>
    </w:rPr>
  </w:style>
  <w:style w:type="character" w:customStyle="1" w:styleId="CommentSubjectChar">
    <w:name w:val="Comment Subject Char"/>
    <w:basedOn w:val="CommentTextChar"/>
    <w:link w:val="CommentSubject"/>
    <w:uiPriority w:val="99"/>
    <w:semiHidden/>
    <w:rsid w:val="001055BD"/>
    <w:rPr>
      <w:b/>
      <w:bCs/>
      <w:sz w:val="20"/>
      <w:szCs w:val="20"/>
    </w:rPr>
  </w:style>
  <w:style w:type="paragraph" w:styleId="BalloonText">
    <w:name w:val="Balloon Text"/>
    <w:basedOn w:val="Normal"/>
    <w:link w:val="BalloonTextChar"/>
    <w:uiPriority w:val="99"/>
    <w:semiHidden/>
    <w:unhideWhenUsed/>
    <w:rsid w:val="00105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5BD"/>
    <w:rPr>
      <w:rFonts w:ascii="Segoe UI" w:hAnsi="Segoe UI" w:cs="Segoe UI"/>
      <w:sz w:val="18"/>
      <w:szCs w:val="18"/>
    </w:rPr>
  </w:style>
  <w:style w:type="character" w:customStyle="1" w:styleId="apple-converted-space">
    <w:name w:val="apple-converted-space"/>
    <w:basedOn w:val="DefaultParagraphFont"/>
    <w:rsid w:val="009B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55079">
      <w:bodyDiv w:val="1"/>
      <w:marLeft w:val="0"/>
      <w:marRight w:val="0"/>
      <w:marTop w:val="0"/>
      <w:marBottom w:val="0"/>
      <w:divBdr>
        <w:top w:val="none" w:sz="0" w:space="0" w:color="auto"/>
        <w:left w:val="none" w:sz="0" w:space="0" w:color="auto"/>
        <w:bottom w:val="none" w:sz="0" w:space="0" w:color="auto"/>
        <w:right w:val="none" w:sz="0" w:space="0" w:color="auto"/>
      </w:divBdr>
      <w:divsChild>
        <w:div w:id="504395306">
          <w:marLeft w:val="446"/>
          <w:marRight w:val="0"/>
          <w:marTop w:val="0"/>
          <w:marBottom w:val="0"/>
          <w:divBdr>
            <w:top w:val="none" w:sz="0" w:space="0" w:color="auto"/>
            <w:left w:val="none" w:sz="0" w:space="0" w:color="auto"/>
            <w:bottom w:val="none" w:sz="0" w:space="0" w:color="auto"/>
            <w:right w:val="none" w:sz="0" w:space="0" w:color="auto"/>
          </w:divBdr>
        </w:div>
        <w:div w:id="1475829116">
          <w:marLeft w:val="1166"/>
          <w:marRight w:val="0"/>
          <w:marTop w:val="0"/>
          <w:marBottom w:val="0"/>
          <w:divBdr>
            <w:top w:val="none" w:sz="0" w:space="0" w:color="auto"/>
            <w:left w:val="none" w:sz="0" w:space="0" w:color="auto"/>
            <w:bottom w:val="none" w:sz="0" w:space="0" w:color="auto"/>
            <w:right w:val="none" w:sz="0" w:space="0" w:color="auto"/>
          </w:divBdr>
        </w:div>
        <w:div w:id="1357123519">
          <w:marLeft w:val="446"/>
          <w:marRight w:val="0"/>
          <w:marTop w:val="0"/>
          <w:marBottom w:val="0"/>
          <w:divBdr>
            <w:top w:val="none" w:sz="0" w:space="0" w:color="auto"/>
            <w:left w:val="none" w:sz="0" w:space="0" w:color="auto"/>
            <w:bottom w:val="none" w:sz="0" w:space="0" w:color="auto"/>
            <w:right w:val="none" w:sz="0" w:space="0" w:color="auto"/>
          </w:divBdr>
        </w:div>
        <w:div w:id="611211595">
          <w:marLeft w:val="1166"/>
          <w:marRight w:val="0"/>
          <w:marTop w:val="0"/>
          <w:marBottom w:val="0"/>
          <w:divBdr>
            <w:top w:val="none" w:sz="0" w:space="0" w:color="auto"/>
            <w:left w:val="none" w:sz="0" w:space="0" w:color="auto"/>
            <w:bottom w:val="none" w:sz="0" w:space="0" w:color="auto"/>
            <w:right w:val="none" w:sz="0" w:space="0" w:color="auto"/>
          </w:divBdr>
        </w:div>
        <w:div w:id="15816589">
          <w:marLeft w:val="446"/>
          <w:marRight w:val="0"/>
          <w:marTop w:val="0"/>
          <w:marBottom w:val="0"/>
          <w:divBdr>
            <w:top w:val="none" w:sz="0" w:space="0" w:color="auto"/>
            <w:left w:val="none" w:sz="0" w:space="0" w:color="auto"/>
            <w:bottom w:val="none" w:sz="0" w:space="0" w:color="auto"/>
            <w:right w:val="none" w:sz="0" w:space="0" w:color="auto"/>
          </w:divBdr>
        </w:div>
        <w:div w:id="1739085062">
          <w:marLeft w:val="1166"/>
          <w:marRight w:val="0"/>
          <w:marTop w:val="0"/>
          <w:marBottom w:val="0"/>
          <w:divBdr>
            <w:top w:val="none" w:sz="0" w:space="0" w:color="auto"/>
            <w:left w:val="none" w:sz="0" w:space="0" w:color="auto"/>
            <w:bottom w:val="none" w:sz="0" w:space="0" w:color="auto"/>
            <w:right w:val="none" w:sz="0" w:space="0" w:color="auto"/>
          </w:divBdr>
        </w:div>
        <w:div w:id="12535972">
          <w:marLeft w:val="446"/>
          <w:marRight w:val="0"/>
          <w:marTop w:val="0"/>
          <w:marBottom w:val="0"/>
          <w:divBdr>
            <w:top w:val="none" w:sz="0" w:space="0" w:color="auto"/>
            <w:left w:val="none" w:sz="0" w:space="0" w:color="auto"/>
            <w:bottom w:val="none" w:sz="0" w:space="0" w:color="auto"/>
            <w:right w:val="none" w:sz="0" w:space="0" w:color="auto"/>
          </w:divBdr>
        </w:div>
        <w:div w:id="531917596">
          <w:marLeft w:val="1166"/>
          <w:marRight w:val="0"/>
          <w:marTop w:val="0"/>
          <w:marBottom w:val="0"/>
          <w:divBdr>
            <w:top w:val="none" w:sz="0" w:space="0" w:color="auto"/>
            <w:left w:val="none" w:sz="0" w:space="0" w:color="auto"/>
            <w:bottom w:val="none" w:sz="0" w:space="0" w:color="auto"/>
            <w:right w:val="none" w:sz="0" w:space="0" w:color="auto"/>
          </w:divBdr>
        </w:div>
      </w:divsChild>
    </w:div>
    <w:div w:id="727807461">
      <w:bodyDiv w:val="1"/>
      <w:marLeft w:val="0"/>
      <w:marRight w:val="0"/>
      <w:marTop w:val="0"/>
      <w:marBottom w:val="0"/>
      <w:divBdr>
        <w:top w:val="none" w:sz="0" w:space="0" w:color="auto"/>
        <w:left w:val="none" w:sz="0" w:space="0" w:color="auto"/>
        <w:bottom w:val="none" w:sz="0" w:space="0" w:color="auto"/>
        <w:right w:val="none" w:sz="0" w:space="0" w:color="auto"/>
      </w:divBdr>
    </w:div>
    <w:div w:id="945386588">
      <w:bodyDiv w:val="1"/>
      <w:marLeft w:val="0"/>
      <w:marRight w:val="0"/>
      <w:marTop w:val="0"/>
      <w:marBottom w:val="0"/>
      <w:divBdr>
        <w:top w:val="none" w:sz="0" w:space="0" w:color="auto"/>
        <w:left w:val="none" w:sz="0" w:space="0" w:color="auto"/>
        <w:bottom w:val="none" w:sz="0" w:space="0" w:color="auto"/>
        <w:right w:val="none" w:sz="0" w:space="0" w:color="auto"/>
      </w:divBdr>
      <w:divsChild>
        <w:div w:id="2055736336">
          <w:marLeft w:val="547"/>
          <w:marRight w:val="0"/>
          <w:marTop w:val="77"/>
          <w:marBottom w:val="0"/>
          <w:divBdr>
            <w:top w:val="none" w:sz="0" w:space="0" w:color="auto"/>
            <w:left w:val="none" w:sz="0" w:space="0" w:color="auto"/>
            <w:bottom w:val="none" w:sz="0" w:space="0" w:color="auto"/>
            <w:right w:val="none" w:sz="0" w:space="0" w:color="auto"/>
          </w:divBdr>
        </w:div>
        <w:div w:id="212348513">
          <w:marLeft w:val="547"/>
          <w:marRight w:val="0"/>
          <w:marTop w:val="77"/>
          <w:marBottom w:val="0"/>
          <w:divBdr>
            <w:top w:val="none" w:sz="0" w:space="0" w:color="auto"/>
            <w:left w:val="none" w:sz="0" w:space="0" w:color="auto"/>
            <w:bottom w:val="none" w:sz="0" w:space="0" w:color="auto"/>
            <w:right w:val="none" w:sz="0" w:space="0" w:color="auto"/>
          </w:divBdr>
        </w:div>
        <w:div w:id="218707555">
          <w:marLeft w:val="547"/>
          <w:marRight w:val="0"/>
          <w:marTop w:val="77"/>
          <w:marBottom w:val="0"/>
          <w:divBdr>
            <w:top w:val="none" w:sz="0" w:space="0" w:color="auto"/>
            <w:left w:val="none" w:sz="0" w:space="0" w:color="auto"/>
            <w:bottom w:val="none" w:sz="0" w:space="0" w:color="auto"/>
            <w:right w:val="none" w:sz="0" w:space="0" w:color="auto"/>
          </w:divBdr>
        </w:div>
        <w:div w:id="927078348">
          <w:marLeft w:val="547"/>
          <w:marRight w:val="0"/>
          <w:marTop w:val="77"/>
          <w:marBottom w:val="0"/>
          <w:divBdr>
            <w:top w:val="none" w:sz="0" w:space="0" w:color="auto"/>
            <w:left w:val="none" w:sz="0" w:space="0" w:color="auto"/>
            <w:bottom w:val="none" w:sz="0" w:space="0" w:color="auto"/>
            <w:right w:val="none" w:sz="0" w:space="0" w:color="auto"/>
          </w:divBdr>
        </w:div>
        <w:div w:id="377708744">
          <w:marLeft w:val="547"/>
          <w:marRight w:val="0"/>
          <w:marTop w:val="77"/>
          <w:marBottom w:val="0"/>
          <w:divBdr>
            <w:top w:val="none" w:sz="0" w:space="0" w:color="auto"/>
            <w:left w:val="none" w:sz="0" w:space="0" w:color="auto"/>
            <w:bottom w:val="none" w:sz="0" w:space="0" w:color="auto"/>
            <w:right w:val="none" w:sz="0" w:space="0" w:color="auto"/>
          </w:divBdr>
        </w:div>
        <w:div w:id="1613243348">
          <w:marLeft w:val="547"/>
          <w:marRight w:val="0"/>
          <w:marTop w:val="77"/>
          <w:marBottom w:val="0"/>
          <w:divBdr>
            <w:top w:val="none" w:sz="0" w:space="0" w:color="auto"/>
            <w:left w:val="none" w:sz="0" w:space="0" w:color="auto"/>
            <w:bottom w:val="none" w:sz="0" w:space="0" w:color="auto"/>
            <w:right w:val="none" w:sz="0" w:space="0" w:color="auto"/>
          </w:divBdr>
        </w:div>
        <w:div w:id="350960505">
          <w:marLeft w:val="547"/>
          <w:marRight w:val="0"/>
          <w:marTop w:val="77"/>
          <w:marBottom w:val="0"/>
          <w:divBdr>
            <w:top w:val="none" w:sz="0" w:space="0" w:color="auto"/>
            <w:left w:val="none" w:sz="0" w:space="0" w:color="auto"/>
            <w:bottom w:val="none" w:sz="0" w:space="0" w:color="auto"/>
            <w:right w:val="none" w:sz="0" w:space="0" w:color="auto"/>
          </w:divBdr>
        </w:div>
        <w:div w:id="7525543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ng.org.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munications@belong.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2A478EFC5FD45BE6D7326CEFCBE14" ma:contentTypeVersion="10" ma:contentTypeDescription="Create a new document." ma:contentTypeScope="" ma:versionID="a89dfa63cac16db565192ab379548993">
  <xsd:schema xmlns:xsd="http://www.w3.org/2001/XMLSchema" xmlns:xs="http://www.w3.org/2001/XMLSchema" xmlns:p="http://schemas.microsoft.com/office/2006/metadata/properties" xmlns:ns2="e8461d93-7f45-4b56-861a-2f4f1d98b201" targetNamespace="http://schemas.microsoft.com/office/2006/metadata/properties" ma:root="true" ma:fieldsID="583dddc4a9dc63413c35dec4f85d08e7" ns2:_="">
    <xsd:import namespace="e8461d93-7f45-4b56-861a-2f4f1d98b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61d93-7f45-4b56-861a-2f4f1d98b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E87D1-8531-437C-927B-50333DF86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61d93-7f45-4b56-861a-2f4f1d98b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8E99E-F9A2-49FC-9D58-907AE3A71E76}">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purl.org/dc/terms/"/>
    <ds:schemaRef ds:uri="e8461d93-7f45-4b56-861a-2f4f1d98b20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D163CEF-9DBF-4AAD-9D86-72EADF0F8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Standfield</dc:creator>
  <cp:keywords/>
  <dc:description/>
  <cp:lastModifiedBy>Malu Malo-Fuiava</cp:lastModifiedBy>
  <cp:revision>2</cp:revision>
  <dcterms:created xsi:type="dcterms:W3CDTF">2020-05-08T00:32:00Z</dcterms:created>
  <dcterms:modified xsi:type="dcterms:W3CDTF">2020-05-08T00:32:00Z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0x010100CD02A478EFC5FD45BE6D7326CEFCBE14</vt:lpwstr>
  </property>
</Properties>
</file>